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CE7" w:rsidRPr="00085D06" w:rsidRDefault="00747CE7" w:rsidP="00747CE7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747CE7" w:rsidRPr="00092214" w:rsidRDefault="00747CE7" w:rsidP="00747CE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3292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32922">
              <w:rPr>
                <w:rFonts w:ascii="Times New Roman" w:hAnsi="Times New Roman"/>
                <w:bCs/>
                <w:sz w:val="20"/>
                <w:szCs w:val="20"/>
              </w:rPr>
              <w:t>образовање учитеља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DD3139" w:rsidRDefault="00747CE7" w:rsidP="00F157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тратегије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емоционалне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подршке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F1570D">
              <w:rPr>
                <w:rFonts w:ascii="Times New Roman" w:hAnsi="Times New Roman"/>
                <w:bCs/>
                <w:sz w:val="20"/>
                <w:szCs w:val="20"/>
              </w:rPr>
              <w:t>интелектуалне</w:t>
            </w:r>
            <w:proofErr w:type="spellEnd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>стимулације</w:t>
            </w:r>
            <w:proofErr w:type="spellEnd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>директног</w:t>
            </w:r>
            <w:proofErr w:type="spellEnd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учавања</w:t>
            </w:r>
            <w:proofErr w:type="spellEnd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DD3139">
              <w:rPr>
                <w:rFonts w:ascii="Times New Roman" w:hAnsi="Times New Roman"/>
                <w:bCs/>
                <w:sz w:val="20"/>
                <w:szCs w:val="20"/>
              </w:rPr>
              <w:t>настави</w:t>
            </w:r>
            <w:proofErr w:type="spellEnd"/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D31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Плазинић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Љиљана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D31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7F61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47CE7" w:rsidRPr="00167FAC" w:rsidRDefault="00747CE7" w:rsidP="00E5381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</w:t>
            </w:r>
            <w:r w:rsidR="005774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</w:t>
            </w:r>
            <w:r w:rsidR="0057747B"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студената </w:t>
            </w:r>
            <w:r w:rsidR="005774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 ус</w:t>
            </w:r>
            <w:r w:rsidR="00D21B1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пешним наставним стратегијама </w:t>
            </w:r>
            <w:r w:rsidR="005774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8370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способљавање за</w:t>
            </w:r>
            <w:r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774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систематично</w:t>
            </w:r>
            <w:r w:rsidR="008370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анализирање</w:t>
            </w:r>
            <w:r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37050"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</w:t>
            </w:r>
            <w:r w:rsidR="008370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ног </w:t>
            </w:r>
            <w:r w:rsidR="0057747B"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процес</w:t>
            </w:r>
            <w:r w:rsidR="00DD31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57747B"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коме наставник на вишеструке начине покушава да подстакне, пре свега сазнајну, промену код ученика и </w:t>
            </w:r>
            <w:r w:rsidR="005774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делује васпитно на њихов развој</w:t>
            </w: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47CE7" w:rsidRPr="00167FAC" w:rsidRDefault="00747CE7" w:rsidP="003B6C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разумевање, могућност анализе и примене </w:t>
            </w:r>
            <w:r w:rsidR="00DD31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делотворних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наставних</w:t>
            </w:r>
            <w:r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поступ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ака</w:t>
            </w:r>
            <w:r w:rsidR="00837050"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370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 </w:t>
            </w:r>
            <w:r w:rsidR="00837050"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три широка домена наставних стратегија: домен</w:t>
            </w:r>
            <w:r w:rsidR="003B6C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837050"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емоционалне подршке, </w:t>
            </w:r>
            <w:r w:rsidR="003B6C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интелектуалне</w:t>
            </w:r>
            <w:r w:rsidR="008370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стимулације и директног по</w:t>
            </w:r>
            <w:r w:rsidR="00837050" w:rsidRPr="00E14E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учавања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7FE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3B6CB1" w:rsidRPr="005F7FEE" w:rsidRDefault="00747CE7" w:rsidP="005F7FE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5F7FEE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 xml:space="preserve">. 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Појам и значај квалитета наставе. </w:t>
            </w:r>
            <w:r w:rsidR="00F157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Различите концептуализације 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квалитета наставе.</w:t>
            </w:r>
            <w:r w:rsidR="00BD12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BD1229" w:rsidRPr="00C1751C">
              <w:rPr>
                <w:rFonts w:ascii="Times New Roman" w:eastAsia="FSGaramondLight" w:hAnsi="Times New Roman"/>
                <w:sz w:val="20"/>
                <w:szCs w:val="20"/>
                <w:lang w:val="sr-Latn-BA"/>
              </w:rPr>
              <w:t>Стандарди компетенција</w:t>
            </w:r>
            <w:r w:rsidR="00BD1229" w:rsidRPr="00C1751C">
              <w:rPr>
                <w:rFonts w:ascii="Times New Roman" w:eastAsia="FSGaramondLight" w:hAnsi="Times New Roman"/>
                <w:sz w:val="20"/>
                <w:szCs w:val="20"/>
              </w:rPr>
              <w:t xml:space="preserve"> </w:t>
            </w:r>
            <w:r w:rsidR="00BD1229" w:rsidRPr="00C1751C">
              <w:rPr>
                <w:rFonts w:ascii="Times New Roman" w:eastAsia="FSGaramondLight" w:hAnsi="Times New Roman"/>
                <w:sz w:val="20"/>
                <w:szCs w:val="20"/>
                <w:lang w:val="sr-Latn-BA"/>
              </w:rPr>
              <w:t>за професију наставника и</w:t>
            </w:r>
            <w:r w:rsidR="00BD1229">
              <w:rPr>
                <w:rFonts w:ascii="Times New Roman" w:eastAsia="FSGaramondLight" w:hAnsi="Times New Roman"/>
                <w:sz w:val="20"/>
                <w:szCs w:val="20"/>
              </w:rPr>
              <w:t xml:space="preserve"> </w:t>
            </w:r>
            <w:r w:rsidR="00BD1229" w:rsidRPr="00C1751C">
              <w:rPr>
                <w:rFonts w:ascii="Times New Roman" w:eastAsia="FSGaramondLight" w:hAnsi="Times New Roman"/>
                <w:sz w:val="20"/>
                <w:szCs w:val="20"/>
                <w:lang w:val="sr-Latn-BA"/>
              </w:rPr>
              <w:t>њиховог професионалног развој</w:t>
            </w:r>
            <w:r w:rsidR="00BD1229">
              <w:rPr>
                <w:rFonts w:ascii="Times New Roman" w:eastAsia="FSGaramondLight" w:hAnsi="Times New Roman"/>
                <w:sz w:val="20"/>
                <w:szCs w:val="20"/>
              </w:rPr>
              <w:t>а.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r w:rsidR="00B102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спешне наставне стратегије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према моделу наставне ефективности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Операционализација успешних наставних стратегија: м</w:t>
            </w:r>
            <w:r w:rsidR="00D21B15">
              <w:rPr>
                <w:rFonts w:ascii="Times New Roman" w:hAnsi="Times New Roman"/>
                <w:iCs/>
                <w:sz w:val="20"/>
                <w:szCs w:val="20"/>
              </w:rPr>
              <w:t xml:space="preserve">аркери у понашању, наставне праксе, наставне стратегије и домени наставничке подршке. </w:t>
            </w:r>
            <w:r w:rsidR="00B102FC"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Домен стратегија </w:t>
            </w:r>
            <w:r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емоционалне подршке</w:t>
            </w:r>
            <w:r w:rsidR="00D21B1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="00837050">
              <w:t xml:space="preserve"> </w:t>
            </w:r>
            <w:r w:rsidR="00B102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а) Изградња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повољне емоционалне климе</w:t>
            </w:r>
            <w:r w:rsidR="006407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B102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б) Исказивање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позитивних очекивања у односу на капацитете ученика</w:t>
            </w:r>
            <w:r w:rsidR="006407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B102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в) У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важавањ</w:t>
            </w:r>
            <w:r w:rsidR="00B102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="000629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ученичке перспективе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настави</w:t>
            </w:r>
            <w:r w:rsidR="000629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B102FC"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</w:t>
            </w:r>
            <w:r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омен </w:t>
            </w:r>
            <w:r w:rsid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стратегија интелектуал</w:t>
            </w:r>
            <w:r w:rsidR="00837050"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не</w:t>
            </w:r>
            <w:r w:rsidR="00B102FC"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</w:t>
            </w:r>
            <w:r w:rsidR="00B102FC"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тимулације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а)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тратегија</w:t>
            </w:r>
            <w:r w:rsidR="00837050"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актив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ирања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ученика</w:t>
            </w:r>
            <w:r w:rsidR="00A67A8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б)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тратегија</w:t>
            </w:r>
            <w:r w:rsidR="00837050"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ружања</w:t>
            </w:r>
            <w:r w:rsidR="006407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когнитивних изазова</w:t>
            </w:r>
            <w:r w:rsidR="00A67A8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6407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в) П</w:t>
            </w:r>
            <w:r w:rsidR="006407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учавањ</w:t>
            </w:r>
            <w:r w:rsidR="008370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интелектуалним стратегијама. </w:t>
            </w:r>
            <w:r w:rsidR="00640793"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</w:t>
            </w:r>
            <w:r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омен</w:t>
            </w:r>
            <w:r w:rsidR="00640793"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стратегија директног по</w:t>
            </w:r>
            <w:r w:rsidRPr="00F1570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учавања</w:t>
            </w:r>
            <w:r w:rsidR="00F157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6407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а) 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тратегија оријентације ученика у односу на ново градиво</w:t>
            </w:r>
            <w:r w:rsidR="00A67A8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6407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б) 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744F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тратегија</w:t>
            </w:r>
            <w:r w:rsidR="00744FDA"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6407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систематично</w:t>
            </w:r>
            <w:r w:rsidR="00744F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излагања;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744F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в) </w:t>
            </w:r>
            <w:r w:rsidR="00D21B1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744FD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тратегија</w:t>
            </w:r>
            <w:r w:rsidR="00744FDA"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јасног објашњавања.</w:t>
            </w:r>
            <w:r w:rsidR="00D21B15">
              <w:rPr>
                <w:rFonts w:ascii="Times New Roman" w:hAnsi="Times New Roman"/>
                <w:iCs/>
                <w:sz w:val="20"/>
                <w:szCs w:val="20"/>
              </w:rPr>
              <w:t xml:space="preserve"> Aлати</w:t>
            </w:r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 xml:space="preserve"> за </w:t>
            </w:r>
            <w:proofErr w:type="spellStart"/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>процену</w:t>
            </w:r>
            <w:proofErr w:type="spellEnd"/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>наставних</w:t>
            </w:r>
            <w:proofErr w:type="spellEnd"/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D21B15">
              <w:rPr>
                <w:rFonts w:ascii="Times New Roman" w:hAnsi="Times New Roman"/>
                <w:iCs/>
                <w:sz w:val="20"/>
                <w:szCs w:val="20"/>
              </w:rPr>
              <w:t>стратегија</w:t>
            </w:r>
            <w:proofErr w:type="spellEnd"/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proofErr w:type="spellStart"/>
            <w:r w:rsidR="00D21B15">
              <w:rPr>
                <w:rFonts w:ascii="Times New Roman" w:hAnsi="Times New Roman"/>
                <w:sz w:val="20"/>
                <w:szCs w:val="20"/>
              </w:rPr>
              <w:t>протоколи</w:t>
            </w:r>
            <w:proofErr w:type="spellEnd"/>
            <w:r w:rsidR="00D21B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21B15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D21B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21B15">
              <w:rPr>
                <w:rFonts w:ascii="Times New Roman" w:hAnsi="Times New Roman"/>
                <w:sz w:val="20"/>
                <w:szCs w:val="20"/>
              </w:rPr>
              <w:t>структурисано</w:t>
            </w:r>
            <w:proofErr w:type="spellEnd"/>
            <w:r w:rsidR="00D21B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21B15" w:rsidRPr="0057747B">
              <w:rPr>
                <w:rFonts w:ascii="Times New Roman" w:hAnsi="Times New Roman"/>
                <w:sz w:val="20"/>
                <w:szCs w:val="20"/>
              </w:rPr>
              <w:t>посматрањ</w:t>
            </w:r>
            <w:r w:rsidR="00D21B15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="00D21B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21B15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="00D21B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21B15">
              <w:rPr>
                <w:rFonts w:ascii="Times New Roman" w:hAnsi="Times New Roman"/>
                <w:sz w:val="20"/>
                <w:szCs w:val="20"/>
              </w:rPr>
              <w:t>часа</w:t>
            </w:r>
            <w:proofErr w:type="spellEnd"/>
            <w:r w:rsidR="00D21B15">
              <w:rPr>
                <w:rFonts w:ascii="Times New Roman" w:hAnsi="Times New Roman"/>
                <w:sz w:val="20"/>
                <w:szCs w:val="20"/>
              </w:rPr>
              <w:t>,</w:t>
            </w:r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>рубрике</w:t>
            </w:r>
            <w:proofErr w:type="spellEnd"/>
            <w:r w:rsidR="00D21B15" w:rsidRPr="00D21B15">
              <w:rPr>
                <w:rFonts w:ascii="Times New Roman" w:hAnsi="Times New Roman"/>
                <w:iCs/>
                <w:sz w:val="20"/>
                <w:szCs w:val="20"/>
              </w:rPr>
              <w:t xml:space="preserve"> и скале процене</w:t>
            </w:r>
            <w:r w:rsidR="00D21B15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C1751C">
              <w:rPr>
                <w:rFonts w:ascii="Times New Roman" w:hAnsi="Times New Roman"/>
                <w:iCs/>
                <w:sz w:val="20"/>
                <w:szCs w:val="20"/>
              </w:rPr>
              <w:t xml:space="preserve">Развијање знања и вештина наставника: </w:t>
            </w:r>
            <w:proofErr w:type="spellStart"/>
            <w:r w:rsidR="00C1751C">
              <w:rPr>
                <w:rFonts w:ascii="Times New Roman" w:hAnsi="Times New Roman"/>
                <w:iCs/>
                <w:sz w:val="20"/>
                <w:szCs w:val="20"/>
              </w:rPr>
              <w:t>компете</w:t>
            </w:r>
            <w:r w:rsidR="005F7FEE">
              <w:rPr>
                <w:rFonts w:ascii="Times New Roman" w:hAnsi="Times New Roman"/>
                <w:iCs/>
                <w:sz w:val="20"/>
                <w:szCs w:val="20"/>
              </w:rPr>
              <w:t>нције</w:t>
            </w:r>
            <w:proofErr w:type="spellEnd"/>
            <w:r w:rsidR="005F7FEE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="005F7FEE">
              <w:rPr>
                <w:rFonts w:ascii="Times New Roman" w:hAnsi="Times New Roman"/>
                <w:iCs/>
                <w:sz w:val="20"/>
                <w:szCs w:val="20"/>
              </w:rPr>
              <w:t>компетенцијски</w:t>
            </w:r>
            <w:proofErr w:type="spellEnd"/>
            <w:r w:rsidR="005F7FE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5F7FEE">
              <w:rPr>
                <w:rFonts w:ascii="Times New Roman" w:hAnsi="Times New Roman"/>
                <w:iCs/>
                <w:sz w:val="20"/>
                <w:szCs w:val="20"/>
              </w:rPr>
              <w:t>профили</w:t>
            </w:r>
            <w:proofErr w:type="spellEnd"/>
            <w:r w:rsidR="005F7FEE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="00640793">
              <w:rPr>
                <w:rFonts w:ascii="Times New Roman" w:hAnsi="Times New Roman"/>
                <w:sz w:val="20"/>
                <w:szCs w:val="20"/>
              </w:rPr>
              <w:t>А</w:t>
            </w:r>
            <w:r w:rsidR="00640793" w:rsidRPr="0057747B">
              <w:rPr>
                <w:rFonts w:ascii="Times New Roman" w:hAnsi="Times New Roman"/>
                <w:sz w:val="20"/>
                <w:szCs w:val="20"/>
              </w:rPr>
              <w:t>нализа</w:t>
            </w:r>
            <w:proofErr w:type="spellEnd"/>
            <w:r w:rsidR="00640793" w:rsidRPr="00577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40793" w:rsidRPr="0057747B">
              <w:rPr>
                <w:rFonts w:ascii="Times New Roman" w:hAnsi="Times New Roman"/>
                <w:sz w:val="20"/>
                <w:szCs w:val="20"/>
              </w:rPr>
              <w:t>видео-записа</w:t>
            </w:r>
            <w:proofErr w:type="spellEnd"/>
            <w:r w:rsidR="00640793" w:rsidRPr="00577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40793">
              <w:rPr>
                <w:rFonts w:ascii="Times New Roman" w:hAnsi="Times New Roman"/>
                <w:sz w:val="20"/>
                <w:szCs w:val="20"/>
              </w:rPr>
              <w:t>наставних</w:t>
            </w:r>
            <w:proofErr w:type="spellEnd"/>
            <w:r w:rsidR="00640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40793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="009643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9643E2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="00964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643E2">
              <w:rPr>
                <w:rFonts w:ascii="Times New Roman" w:hAnsi="Times New Roman"/>
                <w:sz w:val="20"/>
                <w:szCs w:val="20"/>
              </w:rPr>
              <w:t>протокола</w:t>
            </w:r>
            <w:proofErr w:type="spellEnd"/>
            <w:r w:rsidR="00640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643E2">
              <w:rPr>
                <w:rFonts w:ascii="Times New Roman" w:hAnsi="Times New Roman"/>
                <w:sz w:val="20"/>
                <w:szCs w:val="20"/>
              </w:rPr>
              <w:t>кроз</w:t>
            </w:r>
            <w:proofErr w:type="spellEnd"/>
            <w:r w:rsidR="00964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643E2">
              <w:rPr>
                <w:rFonts w:ascii="Times New Roman" w:hAnsi="Times New Roman"/>
                <w:sz w:val="20"/>
                <w:szCs w:val="20"/>
              </w:rPr>
              <w:t>структурисано</w:t>
            </w:r>
            <w:proofErr w:type="spellEnd"/>
            <w:r w:rsidR="00964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40793" w:rsidRPr="0057747B">
              <w:rPr>
                <w:rFonts w:ascii="Times New Roman" w:hAnsi="Times New Roman"/>
                <w:sz w:val="20"/>
                <w:szCs w:val="20"/>
              </w:rPr>
              <w:t>посматрањ</w:t>
            </w:r>
            <w:r w:rsidR="009643E2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="00964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643E2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="009643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643E2">
              <w:rPr>
                <w:rFonts w:ascii="Times New Roman" w:hAnsi="Times New Roman"/>
                <w:sz w:val="20"/>
                <w:szCs w:val="20"/>
              </w:rPr>
              <w:t>часа</w:t>
            </w:r>
            <w:proofErr w:type="spellEnd"/>
            <w:r w:rsidR="009643E2">
              <w:rPr>
                <w:rFonts w:ascii="Times New Roman" w:hAnsi="Times New Roman"/>
                <w:sz w:val="20"/>
                <w:szCs w:val="20"/>
              </w:rPr>
              <w:t xml:space="preserve">. Самостална евалуација </w:t>
            </w:r>
            <w:r w:rsidR="009643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стратегија </w:t>
            </w:r>
            <w:r w:rsidR="009643E2"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емоционалне подршке</w:t>
            </w:r>
            <w:r w:rsidR="009643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="00F157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интелектуалне</w:t>
            </w:r>
            <w:r w:rsidR="009643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9643E2"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9643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тимулације и директног по</w:t>
            </w:r>
            <w:r w:rsidR="009643E2" w:rsidRPr="00E14E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учавања</w:t>
            </w:r>
            <w:r w:rsidR="0057747B" w:rsidRPr="0057747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002E0" w:rsidRPr="00D002E0" w:rsidRDefault="00D002E0" w:rsidP="00D002E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002E0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OECD (2010). </w:t>
            </w:r>
            <w:r w:rsidRPr="00D002E0">
              <w:rPr>
                <w:rFonts w:ascii="Times New Roman" w:hAnsi="Times New Roman"/>
                <w:i/>
                <w:iCs/>
                <w:sz w:val="20"/>
                <w:szCs w:val="20"/>
                <w:lang w:val="sr-Latn-BA"/>
              </w:rPr>
              <w:t>Polit</w:t>
            </w:r>
            <w:r w:rsidR="00E53811">
              <w:rPr>
                <w:rFonts w:ascii="Times New Roman" w:hAnsi="Times New Roman"/>
                <w:i/>
                <w:iCs/>
                <w:sz w:val="20"/>
                <w:szCs w:val="20"/>
                <w:lang w:val="sr-Latn-BA"/>
              </w:rPr>
              <w:t>ike obrazovanja i usavršavanja.</w:t>
            </w:r>
            <w:r w:rsidRPr="00D002E0">
              <w:rPr>
                <w:rFonts w:ascii="Times New Roman" w:hAnsi="Times New Roman"/>
                <w:i/>
                <w:iCs/>
                <w:sz w:val="20"/>
                <w:szCs w:val="20"/>
                <w:lang w:val="sr-Latn-BA"/>
              </w:rPr>
              <w:t xml:space="preserve"> </w:t>
            </w:r>
            <w:r w:rsidR="00E53811">
              <w:rPr>
                <w:rFonts w:ascii="Times New Roman" w:hAnsi="Times New Roman"/>
                <w:i/>
                <w:iCs/>
                <w:sz w:val="20"/>
                <w:szCs w:val="20"/>
                <w:lang w:val="sr-Latn-BA"/>
              </w:rPr>
              <w:t>N</w:t>
            </w:r>
            <w:r w:rsidRPr="00D002E0">
              <w:rPr>
                <w:rFonts w:ascii="Times New Roman" w:hAnsi="Times New Roman"/>
                <w:i/>
                <w:iCs/>
                <w:sz w:val="20"/>
                <w:szCs w:val="20"/>
                <w:lang w:val="sr-Latn-BA"/>
              </w:rPr>
              <w:t>astavnici su bitni</w:t>
            </w:r>
            <w:r w:rsidR="00E53811">
              <w:rPr>
                <w:rFonts w:ascii="Times New Roman" w:hAnsi="Times New Roman"/>
                <w:i/>
                <w:iCs/>
                <w:sz w:val="20"/>
                <w:szCs w:val="20"/>
                <w:lang w:val="sr-Latn-BA"/>
              </w:rPr>
              <w:t>. K</w:t>
            </w:r>
            <w:r w:rsidRPr="00D002E0">
              <w:rPr>
                <w:rFonts w:ascii="Times New Roman" w:hAnsi="Times New Roman"/>
                <w:i/>
                <w:iCs/>
                <w:sz w:val="20"/>
                <w:szCs w:val="20"/>
                <w:lang w:val="sr-Latn-BA"/>
              </w:rPr>
              <w:t>ako privu</w:t>
            </w:r>
            <w:r w:rsidRPr="00D002E0">
              <w:rPr>
                <w:rFonts w:ascii="TimesNewRoman,Italic" w:eastAsia="TimesNewRoman,Italic" w:hAnsi="Times New Roman" w:cs="TimesNewRoman,Italic"/>
                <w:i/>
                <w:iCs/>
                <w:sz w:val="20"/>
                <w:szCs w:val="20"/>
                <w:lang w:val="sr-Latn-BA"/>
              </w:rPr>
              <w:t>ć</w:t>
            </w:r>
            <w:r w:rsidRPr="00D002E0">
              <w:rPr>
                <w:rFonts w:ascii="Times New Roman" w:hAnsi="Times New Roman"/>
                <w:i/>
                <w:iCs/>
                <w:sz w:val="20"/>
                <w:szCs w:val="20"/>
                <w:lang w:val="sr-Latn-BA"/>
              </w:rPr>
              <w:t>i, usavršavati i zadržati efikasne nastavnike</w:t>
            </w:r>
            <w:r w:rsidRPr="00D002E0">
              <w:rPr>
                <w:rFonts w:ascii="Times New Roman" w:hAnsi="Times New Roman"/>
                <w:sz w:val="20"/>
                <w:szCs w:val="20"/>
                <w:lang w:val="sr-Latn-BA"/>
              </w:rPr>
              <w:t>, Beograd: Ministarstvo prosvete Republike Srbije, Zavod za udžbenike, Službeni glasnik</w:t>
            </w:r>
            <w:r w:rsidR="00E53811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 (137-147</w:t>
            </w:r>
            <w:r w:rsidR="00E53811">
              <w:rPr>
                <w:rFonts w:ascii="Times New Roman" w:hAnsi="Times New Roman"/>
                <w:sz w:val="20"/>
                <w:szCs w:val="20"/>
              </w:rPr>
              <w:t>; 156-159</w:t>
            </w:r>
            <w:r w:rsidR="00E53811">
              <w:rPr>
                <w:rFonts w:ascii="Times New Roman" w:hAnsi="Times New Roman"/>
                <w:sz w:val="20"/>
                <w:szCs w:val="20"/>
                <w:lang w:val="sr-Latn-BA"/>
              </w:rPr>
              <w:t>)</w:t>
            </w:r>
            <w:r w:rsidRPr="00D002E0">
              <w:rPr>
                <w:rFonts w:ascii="Times New Roman" w:hAnsi="Times New Roman"/>
                <w:sz w:val="20"/>
                <w:szCs w:val="20"/>
                <w:lang w:val="sr-Latn-BA"/>
              </w:rPr>
              <w:t xml:space="preserve">. </w:t>
            </w:r>
          </w:p>
          <w:p w:rsidR="00D002E0" w:rsidRDefault="00747CE7" w:rsidP="00D002E0">
            <w:pPr>
              <w:numPr>
                <w:ilvl w:val="0"/>
                <w:numId w:val="1"/>
              </w:numPr>
              <w:ind w:left="36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A67A88">
              <w:rPr>
                <w:rFonts w:ascii="Times New Roman" w:hAnsi="Times New Roman"/>
                <w:sz w:val="20"/>
                <w:szCs w:val="20"/>
              </w:rPr>
              <w:t>Pianta</w:t>
            </w:r>
            <w:proofErr w:type="spellEnd"/>
            <w:r w:rsidRPr="00A67A88">
              <w:rPr>
                <w:rFonts w:ascii="Times New Roman" w:hAnsi="Times New Roman"/>
                <w:sz w:val="20"/>
                <w:szCs w:val="20"/>
              </w:rPr>
              <w:t xml:space="preserve">, R., &amp; Hamre, B. K. (2009). Conceptualization, measurement, and improvement of classroom processes: Standardized observation can leverage capacity. </w:t>
            </w:r>
            <w:r w:rsidRPr="00A67A88">
              <w:rPr>
                <w:rFonts w:ascii="Times New Roman" w:hAnsi="Times New Roman"/>
                <w:i/>
                <w:iCs/>
                <w:sz w:val="20"/>
                <w:szCs w:val="20"/>
              </w:rPr>
              <w:t>Educational Researcher</w:t>
            </w:r>
            <w:r w:rsidRPr="00A67A88">
              <w:rPr>
                <w:rFonts w:ascii="Times New Roman" w:hAnsi="Times New Roman"/>
                <w:sz w:val="20"/>
                <w:szCs w:val="20"/>
              </w:rPr>
              <w:t xml:space="preserve">, 38(2), 109-119. </w:t>
            </w:r>
            <w:r w:rsidR="00D002E0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A67A88">
              <w:rPr>
                <w:rFonts w:ascii="Times New Roman" w:hAnsi="Times New Roman"/>
                <w:sz w:val="20"/>
                <w:szCs w:val="20"/>
              </w:rPr>
              <w:t>превод</w:t>
            </w:r>
            <w:proofErr w:type="spellEnd"/>
            <w:r w:rsidRPr="00A67A88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:rsidR="00747CE7" w:rsidRPr="00A67A88" w:rsidRDefault="00747CE7" w:rsidP="00D002E0">
            <w:pPr>
              <w:numPr>
                <w:ilvl w:val="0"/>
                <w:numId w:val="1"/>
              </w:numPr>
              <w:ind w:left="36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spellStart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Плазинић</w:t>
            </w:r>
            <w:proofErr w:type="spellEnd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, Љ. (2021). Наставне стратегије као чиниоци академске мотивације, самоефикасности и анксиозности ученика у ТВ настави. [</w:t>
            </w:r>
            <w:proofErr w:type="spellStart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Докторска</w:t>
            </w:r>
            <w:proofErr w:type="spellEnd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дисертација</w:t>
            </w:r>
            <w:proofErr w:type="spellEnd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Универзитет</w:t>
            </w:r>
            <w:proofErr w:type="spellEnd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Београду</w:t>
            </w:r>
            <w:proofErr w:type="spellEnd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Филозофски</w:t>
            </w:r>
            <w:proofErr w:type="spellEnd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факултет</w:t>
            </w:r>
            <w:proofErr w:type="spellEnd"/>
            <w:r w:rsidRPr="00A67A88">
              <w:rPr>
                <w:rFonts w:ascii="Times New Roman" w:hAnsi="Times New Roman"/>
                <w:bCs/>
                <w:sz w:val="20"/>
                <w:szCs w:val="20"/>
              </w:rPr>
              <w:t>]</w:t>
            </w:r>
            <w:r w:rsidRPr="00A67A88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1570D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="00F1570D">
              <w:rPr>
                <w:rFonts w:ascii="Times New Roman" w:hAnsi="Times New Roman"/>
                <w:bCs/>
                <w:iCs/>
                <w:sz w:val="20"/>
                <w:szCs w:val="20"/>
              </w:rPr>
              <w:t>стр</w:t>
            </w:r>
            <w:proofErr w:type="spellEnd"/>
            <w:r w:rsidRPr="00A67A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: 2-12, 51-54, 62-117) </w:t>
            </w:r>
            <w:hyperlink r:id="rId5" w:history="1">
              <w:r w:rsidR="00F1570D" w:rsidRPr="00554BBF">
                <w:rPr>
                  <w:rStyle w:val="Hyperlink"/>
                  <w:rFonts w:ascii="Times New Roman" w:hAnsi="Times New Roman"/>
                  <w:bCs/>
                  <w:i/>
                  <w:iCs/>
                  <w:sz w:val="20"/>
                  <w:szCs w:val="20"/>
                </w:rPr>
                <w:t>https://nardus.mpn.gov.rs/handle/123456789/19024</w:t>
              </w:r>
            </w:hyperlink>
          </w:p>
          <w:p w:rsidR="00D002E0" w:rsidRPr="00D002E0" w:rsidRDefault="002A593F" w:rsidP="00D002E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60"/>
              <w:rPr>
                <w:rFonts w:ascii="Times New Roman" w:eastAsia="FSFrutigerLight" w:hAnsi="Times New Roman"/>
                <w:i/>
                <w:iCs/>
                <w:sz w:val="24"/>
                <w:szCs w:val="24"/>
                <w:lang w:val="sr-Latn-BA"/>
              </w:rPr>
            </w:pPr>
            <w:r w:rsidRPr="00D002E0">
              <w:rPr>
                <w:rFonts w:ascii="Times New Roman" w:hAnsi="Times New Roman"/>
                <w:sz w:val="20"/>
                <w:szCs w:val="20"/>
              </w:rPr>
              <w:t xml:space="preserve">Plazinić, L. (2021). The predictive effects of students’ perception of teaching practices in TV instruction on students’ self-efficacy. </w:t>
            </w:r>
            <w:proofErr w:type="spellStart"/>
            <w:r w:rsidRPr="00D002E0">
              <w:rPr>
                <w:rFonts w:ascii="Times New Roman" w:hAnsi="Times New Roman"/>
                <w:i/>
                <w:sz w:val="20"/>
                <w:szCs w:val="20"/>
              </w:rPr>
              <w:t>Psihološ</w:t>
            </w:r>
            <w:r w:rsidR="00A67A88" w:rsidRPr="00D002E0">
              <w:rPr>
                <w:rFonts w:ascii="Times New Roman" w:hAnsi="Times New Roman"/>
                <w:i/>
                <w:sz w:val="20"/>
                <w:szCs w:val="20"/>
              </w:rPr>
              <w:t>ka</w:t>
            </w:r>
            <w:proofErr w:type="spellEnd"/>
            <w:r w:rsidR="00A67A88" w:rsidRPr="00D002E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67A88" w:rsidRPr="00D002E0">
              <w:rPr>
                <w:rFonts w:ascii="Times New Roman" w:hAnsi="Times New Roman"/>
                <w:i/>
                <w:sz w:val="20"/>
                <w:szCs w:val="20"/>
              </w:rPr>
              <w:t>istraživanja</w:t>
            </w:r>
            <w:proofErr w:type="spellEnd"/>
            <w:r w:rsidR="00A67A88" w:rsidRPr="00D002E0">
              <w:rPr>
                <w:rFonts w:ascii="Times New Roman" w:hAnsi="Times New Roman"/>
                <w:sz w:val="20"/>
                <w:szCs w:val="20"/>
              </w:rPr>
              <w:t xml:space="preserve">, 24(2), 259-275 </w:t>
            </w:r>
            <w:r w:rsidR="00747CE7" w:rsidRPr="00D002E0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A67A88" w:rsidRPr="00D002E0">
              <w:rPr>
                <w:rFonts w:ascii="Times New Roman" w:hAnsi="Times New Roman"/>
                <w:sz w:val="20"/>
                <w:szCs w:val="20"/>
              </w:rPr>
              <w:t>превод</w:t>
            </w:r>
            <w:proofErr w:type="spellEnd"/>
            <w:r w:rsidR="00747CE7" w:rsidRPr="00D002E0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C1751C" w:rsidRPr="00C1751C" w:rsidRDefault="00C1751C" w:rsidP="00C1751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60"/>
              <w:rPr>
                <w:rFonts w:ascii="Times New Roman" w:eastAsia="FSFrutigerLight" w:hAnsi="Times New Roman"/>
                <w:sz w:val="20"/>
                <w:szCs w:val="20"/>
                <w:lang w:val="sr-Latn-BA"/>
              </w:rPr>
            </w:pPr>
            <w:r w:rsidRPr="00C1751C">
              <w:rPr>
                <w:rFonts w:ascii="Times New Roman" w:eastAsia="FSGaramondLight" w:hAnsi="Times New Roman"/>
                <w:sz w:val="20"/>
                <w:szCs w:val="20"/>
                <w:lang w:val="sr-Latn-BA"/>
              </w:rPr>
              <w:t>Стандарди компетенција</w:t>
            </w:r>
            <w:r w:rsidRPr="00C1751C">
              <w:rPr>
                <w:rFonts w:ascii="Times New Roman" w:eastAsia="FSGaramondLight" w:hAnsi="Times New Roman"/>
                <w:sz w:val="20"/>
                <w:szCs w:val="20"/>
              </w:rPr>
              <w:t xml:space="preserve"> </w:t>
            </w:r>
            <w:r w:rsidRPr="00C1751C">
              <w:rPr>
                <w:rFonts w:ascii="Times New Roman" w:eastAsia="FSGaramondLight" w:hAnsi="Times New Roman"/>
                <w:sz w:val="20"/>
                <w:szCs w:val="20"/>
                <w:lang w:val="sr-Latn-BA"/>
              </w:rPr>
              <w:t>за професију наставника и</w:t>
            </w:r>
            <w:r>
              <w:rPr>
                <w:rFonts w:ascii="Times New Roman" w:eastAsia="FSGaramondLight" w:hAnsi="Times New Roman"/>
                <w:sz w:val="20"/>
                <w:szCs w:val="20"/>
              </w:rPr>
              <w:t xml:space="preserve"> </w:t>
            </w:r>
            <w:r w:rsidRPr="00C1751C">
              <w:rPr>
                <w:rFonts w:ascii="Times New Roman" w:eastAsia="FSGaramondLight" w:hAnsi="Times New Roman"/>
                <w:sz w:val="20"/>
                <w:szCs w:val="20"/>
                <w:lang w:val="sr-Latn-BA"/>
              </w:rPr>
              <w:t>њиховог професионалног развој</w:t>
            </w:r>
            <w:r>
              <w:rPr>
                <w:rFonts w:ascii="Times New Roman" w:eastAsia="FSGaramondLight" w:hAnsi="Times New Roman"/>
                <w:sz w:val="20"/>
                <w:szCs w:val="20"/>
              </w:rPr>
              <w:t xml:space="preserve">а </w:t>
            </w:r>
            <w:r w:rsidRPr="00C1751C">
              <w:rPr>
                <w:rFonts w:ascii="Times New Roman" w:eastAsia="FSGaramondLight" w:hAnsi="Times New Roman"/>
                <w:sz w:val="20"/>
                <w:szCs w:val="20"/>
              </w:rPr>
              <w:t>("Сл. гласник РС - Просветни гласник", бр. 5/2011</w:t>
            </w:r>
            <w:r>
              <w:rPr>
                <w:rFonts w:ascii="Times New Roman" w:eastAsia="FSGaramondLight" w:hAnsi="Times New Roman"/>
                <w:sz w:val="20"/>
                <w:szCs w:val="20"/>
              </w:rPr>
              <w:t>)</w:t>
            </w:r>
          </w:p>
          <w:p w:rsidR="003B6CB1" w:rsidRPr="00E53811" w:rsidRDefault="00D002E0" w:rsidP="00C1751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60"/>
              <w:rPr>
                <w:rFonts w:ascii="Times New Roman" w:eastAsia="FSFrutigerLight" w:hAnsi="Times New Roman"/>
                <w:sz w:val="20"/>
                <w:szCs w:val="20"/>
                <w:lang w:val="sr-Latn-BA"/>
              </w:rPr>
            </w:pPr>
            <w:r w:rsidRPr="00D002E0">
              <w:rPr>
                <w:rFonts w:ascii="Times New Roman" w:eastAsia="FSGaramondLight" w:hAnsi="Times New Roman"/>
                <w:sz w:val="20"/>
                <w:szCs w:val="20"/>
                <w:lang w:val="sr-Latn-BA"/>
              </w:rPr>
              <w:t xml:space="preserve">Vizek – Vidović, V. (ur.) (2009). </w:t>
            </w:r>
            <w:r w:rsidRPr="00D002E0">
              <w:rPr>
                <w:rFonts w:ascii="Times New Roman" w:eastAsia="FSFrutigerLight" w:hAnsi="Times New Roman"/>
                <w:i/>
                <w:iCs/>
                <w:sz w:val="20"/>
                <w:szCs w:val="20"/>
                <w:lang w:val="sr-Latn-BA"/>
              </w:rPr>
              <w:t xml:space="preserve">Planiranje kurikuluma usmjerenoga na kompetencije u obrazovanju učitelja i nastavnika Priručnik za visokoškolske nastavnike, </w:t>
            </w:r>
            <w:r w:rsidRPr="00D002E0">
              <w:rPr>
                <w:rFonts w:ascii="Times New Roman" w:eastAsia="FSFrutigerLight" w:hAnsi="Times New Roman"/>
                <w:sz w:val="20"/>
                <w:szCs w:val="20"/>
                <w:lang w:val="sr-Latn-BA"/>
              </w:rPr>
              <w:t>Filozofski fakultet Sveučilišta u Zagrebu i Učiteljski fakultet Sveučilišta u Zagrebu, Zagreb, 2009</w:t>
            </w:r>
            <w:r>
              <w:rPr>
                <w:rFonts w:ascii="Times New Roman" w:eastAsia="FSFrutigerLight" w:hAnsi="Times New Roman"/>
                <w:sz w:val="20"/>
                <w:szCs w:val="20"/>
                <w:lang w:val="sr-Latn-BA"/>
              </w:rPr>
              <w:t>; 33-41</w:t>
            </w:r>
            <w:r w:rsidR="00E53811">
              <w:rPr>
                <w:rFonts w:ascii="Times New Roman" w:eastAsia="FSFrutigerLight" w:hAnsi="Times New Roman"/>
                <w:sz w:val="20"/>
                <w:szCs w:val="20"/>
                <w:lang w:val="sr-Latn-BA"/>
              </w:rPr>
              <w:t>.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307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747CE7" w:rsidRPr="00C1751C" w:rsidRDefault="00747CE7" w:rsidP="005F7F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826F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F7F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747CE7" w:rsidRPr="00C1751C" w:rsidRDefault="00747CE7" w:rsidP="005F7F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F7FEE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D002E0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47CE7" w:rsidRPr="005F7FEE" w:rsidRDefault="005F7FEE" w:rsidP="0026652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демонстрације, метода усменог излагања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метода</w:t>
            </w:r>
            <w:r w:rsidR="00A67A8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разговора, метода</w:t>
            </w:r>
            <w:r w:rsidR="00A67A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практичних радова.</w:t>
            </w:r>
            <w:r w:rsidR="00A67A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307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747CE7" w:rsidRPr="007F618E" w:rsidRDefault="005F7FEE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</w:t>
            </w:r>
            <w:proofErr w:type="spellStart"/>
            <w:r w:rsidR="00747CE7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proofErr w:type="spellEnd"/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307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747CE7" w:rsidRPr="007F618E" w:rsidRDefault="0057747B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47CE7" w:rsidRPr="007F618E" w:rsidRDefault="0057747B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</w:t>
            </w:r>
            <w:r w:rsidR="00747CE7" w:rsidRPr="007F618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747CE7" w:rsidRPr="00CB6040" w:rsidTr="005F1C21">
        <w:trPr>
          <w:trHeight w:val="227"/>
          <w:jc w:val="center"/>
        </w:trPr>
        <w:tc>
          <w:tcPr>
            <w:tcW w:w="307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F61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307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47CE7" w:rsidRPr="00092214" w:rsidTr="005F1C21">
        <w:trPr>
          <w:trHeight w:val="227"/>
          <w:jc w:val="center"/>
        </w:trPr>
        <w:tc>
          <w:tcPr>
            <w:tcW w:w="307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747CE7" w:rsidRPr="00092214" w:rsidRDefault="00747CE7" w:rsidP="005F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47CE7" w:rsidRDefault="00747CE7" w:rsidP="00747CE7"/>
    <w:p w:rsidR="00DC3455" w:rsidRPr="002A593F" w:rsidRDefault="002A593F">
      <w:r>
        <w:rPr>
          <w:rFonts w:ascii="Arial" w:hAnsi="Arial" w:cs="Arial"/>
          <w:color w:val="222222"/>
          <w:sz w:val="10"/>
          <w:szCs w:val="10"/>
          <w:shd w:val="clear" w:color="auto" w:fill="FFFFFF"/>
        </w:rPr>
        <w:t xml:space="preserve"> </w:t>
      </w:r>
    </w:p>
    <w:sectPr w:rsidR="00DC3455" w:rsidRPr="002A593F" w:rsidSect="005F7FEE">
      <w:pgSz w:w="12240" w:h="15840"/>
      <w:pgMar w:top="9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SGaramond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SFrutiger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C7372"/>
    <w:multiLevelType w:val="hybridMultilevel"/>
    <w:tmpl w:val="6DCA4C66"/>
    <w:lvl w:ilvl="0" w:tplc="241A000F">
      <w:start w:val="1"/>
      <w:numFmt w:val="decimal"/>
      <w:lvlText w:val="%1."/>
      <w:lvlJc w:val="left"/>
      <w:pPr>
        <w:ind w:left="688" w:hanging="360"/>
      </w:pPr>
    </w:lvl>
    <w:lvl w:ilvl="1" w:tplc="241A0019" w:tentative="1">
      <w:start w:val="1"/>
      <w:numFmt w:val="lowerLetter"/>
      <w:lvlText w:val="%2."/>
      <w:lvlJc w:val="left"/>
      <w:pPr>
        <w:ind w:left="1408" w:hanging="360"/>
      </w:pPr>
    </w:lvl>
    <w:lvl w:ilvl="2" w:tplc="241A001B" w:tentative="1">
      <w:start w:val="1"/>
      <w:numFmt w:val="lowerRoman"/>
      <w:lvlText w:val="%3."/>
      <w:lvlJc w:val="right"/>
      <w:pPr>
        <w:ind w:left="2128" w:hanging="180"/>
      </w:pPr>
    </w:lvl>
    <w:lvl w:ilvl="3" w:tplc="241A000F" w:tentative="1">
      <w:start w:val="1"/>
      <w:numFmt w:val="decimal"/>
      <w:lvlText w:val="%4."/>
      <w:lvlJc w:val="left"/>
      <w:pPr>
        <w:ind w:left="2848" w:hanging="360"/>
      </w:pPr>
    </w:lvl>
    <w:lvl w:ilvl="4" w:tplc="241A0019" w:tentative="1">
      <w:start w:val="1"/>
      <w:numFmt w:val="lowerLetter"/>
      <w:lvlText w:val="%5."/>
      <w:lvlJc w:val="left"/>
      <w:pPr>
        <w:ind w:left="3568" w:hanging="360"/>
      </w:pPr>
    </w:lvl>
    <w:lvl w:ilvl="5" w:tplc="241A001B" w:tentative="1">
      <w:start w:val="1"/>
      <w:numFmt w:val="lowerRoman"/>
      <w:lvlText w:val="%6."/>
      <w:lvlJc w:val="right"/>
      <w:pPr>
        <w:ind w:left="4288" w:hanging="180"/>
      </w:pPr>
    </w:lvl>
    <w:lvl w:ilvl="6" w:tplc="241A000F" w:tentative="1">
      <w:start w:val="1"/>
      <w:numFmt w:val="decimal"/>
      <w:lvlText w:val="%7."/>
      <w:lvlJc w:val="left"/>
      <w:pPr>
        <w:ind w:left="5008" w:hanging="360"/>
      </w:pPr>
    </w:lvl>
    <w:lvl w:ilvl="7" w:tplc="241A0019" w:tentative="1">
      <w:start w:val="1"/>
      <w:numFmt w:val="lowerLetter"/>
      <w:lvlText w:val="%8."/>
      <w:lvlJc w:val="left"/>
      <w:pPr>
        <w:ind w:left="5728" w:hanging="360"/>
      </w:pPr>
    </w:lvl>
    <w:lvl w:ilvl="8" w:tplc="241A001B" w:tentative="1">
      <w:start w:val="1"/>
      <w:numFmt w:val="lowerRoman"/>
      <w:lvlText w:val="%9."/>
      <w:lvlJc w:val="right"/>
      <w:pPr>
        <w:ind w:left="644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47CE7"/>
    <w:rsid w:val="0006295B"/>
    <w:rsid w:val="000E59AA"/>
    <w:rsid w:val="0026652F"/>
    <w:rsid w:val="002A593F"/>
    <w:rsid w:val="003B6CB1"/>
    <w:rsid w:val="0057747B"/>
    <w:rsid w:val="005859B6"/>
    <w:rsid w:val="005B6782"/>
    <w:rsid w:val="005F7FEE"/>
    <w:rsid w:val="0063110C"/>
    <w:rsid w:val="00640793"/>
    <w:rsid w:val="00744FDA"/>
    <w:rsid w:val="00747CE7"/>
    <w:rsid w:val="00837050"/>
    <w:rsid w:val="008635F0"/>
    <w:rsid w:val="009643E2"/>
    <w:rsid w:val="009F3DFB"/>
    <w:rsid w:val="00A67A88"/>
    <w:rsid w:val="00A826F0"/>
    <w:rsid w:val="00AE373D"/>
    <w:rsid w:val="00B102FC"/>
    <w:rsid w:val="00B12C69"/>
    <w:rsid w:val="00B40BF4"/>
    <w:rsid w:val="00BC349F"/>
    <w:rsid w:val="00BD1229"/>
    <w:rsid w:val="00C1751C"/>
    <w:rsid w:val="00C9445D"/>
    <w:rsid w:val="00CB6040"/>
    <w:rsid w:val="00D002E0"/>
    <w:rsid w:val="00D21B15"/>
    <w:rsid w:val="00D3453A"/>
    <w:rsid w:val="00D52C59"/>
    <w:rsid w:val="00DC3455"/>
    <w:rsid w:val="00DD3139"/>
    <w:rsid w:val="00E53811"/>
    <w:rsid w:val="00E82B24"/>
    <w:rsid w:val="00F02B30"/>
    <w:rsid w:val="00F15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DF34"/>
  <w15:docId w15:val="{7ED4F739-246D-4C6A-A27F-201E63BC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CE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47CE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407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7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79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79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7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7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ardus.mpn.gov.rs/handle/123456789/19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</dc:creator>
  <cp:lastModifiedBy>Jelena Lukić</cp:lastModifiedBy>
  <cp:revision>3</cp:revision>
  <dcterms:created xsi:type="dcterms:W3CDTF">2024-01-17T16:40:00Z</dcterms:created>
  <dcterms:modified xsi:type="dcterms:W3CDTF">2024-01-31T10:15:00Z</dcterms:modified>
</cp:coreProperties>
</file>